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</w:t>
      </w:r>
      <w:r>
        <w:object w:dxaOrig="689" w:dyaOrig="1080">
          <v:rect xmlns:o="urn:schemas-microsoft-com:office:office" xmlns:v="urn:schemas-microsoft-com:vml" id="rectole0000000000" style="width:34.450000pt;height:54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  <w:t xml:space="preserve">Администрация </w:t>
        <w:br/>
        <w:t xml:space="preserve">Уватского муниципального района</w:t>
      </w:r>
    </w:p>
    <w:p>
      <w:pPr>
        <w:spacing w:before="24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820" w:leader="none"/>
          <w:tab w:val="right" w:pos="963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ДД месяц 2016 г.</w:t>
        <w:tab/>
        <w:t xml:space="preserve">с. Уват</w:t>
        <w:tab/>
        <w:t xml:space="preserve">№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-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 внесении изменений в постановление администрации Уватского муниципального района от 11.12.2013 № 202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утверждении Порядка предоставления субсидий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соответствии со ст. 78 Бюджетного кодекса Российской Федерации, с решением Думы Уватского муниципального района от 23.12.2015 № 43 "О мерах социальной поддержки отдельных категорий граждан в Уватском муниципальном районе", руководствуясь статьей 31 Устава Уватского муниципального района Тюменской области:</w:t>
      </w:r>
    </w:p>
    <w:p>
      <w:pPr>
        <w:spacing w:before="0" w:after="0" w:line="240"/>
        <w:ind w:right="-1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Внести в постановление администрации Уватского муниципального района от 11.12.2013 № 202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утверждении Порядка предоставления субсидий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(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далее по тексту – Постановление) (в редакции постановлений администрации Уватского муниципального района от 04.03.2014 № 71, от 26.11.2015 № 214) следующие изменения:</w:t>
      </w:r>
    </w:p>
    <w:p>
      <w:pPr>
        <w:spacing w:before="0" w:after="0" w:line="240"/>
        <w:ind w:right="-1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преамбулу Постановления изложить в следующей редакции: </w:t>
      </w:r>
    </w:p>
    <w:p>
      <w:pPr>
        <w:spacing w:before="0" w:after="0" w:line="240"/>
        <w:ind w:right="-1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соответствии со статьей 78 Бюджетного кодекса Российской Федерации, Федеральным законом от 06.10.2003 № 131-ФЗ "Об общих принципах организации местного самоуправления в Российской Федерации", Федеральным законом от 27.07.2010 № 210-ФЗ "Об организации предоставления государственных и муниципальных услуг", решением Думы Уватского муниципального района от 23.12.2015 № 43 "О мерах социальной поддержки отдельных категорий граждан в Уватском муниципальном районе", руководствуясь статьей 31 Устава Уватского муниципального района Тюменской области: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spacing w:before="0" w:after="0" w:line="240"/>
        <w:ind w:right="-1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пункт 4 Постановления изложить в следующей редакции: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Контроль за исполнением настоящего постановления возложить на заместителя Главы администрации Уватского муниципального района, курирующего сферу социальной политики.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в) приложение к Постановлению изложить в редакции согласно приложению к настоящему постановлению.</w:t>
      </w:r>
    </w:p>
    <w:p>
      <w:pPr>
        <w:spacing w:before="0" w:after="0" w:line="240"/>
        <w:ind w:right="-1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Организационному отделу администрации Уватского муниципального района (Герасимова Е.Ю.) настоящее постановление: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</w:t>
      </w:r>
    </w:p>
    <w:p>
      <w:pPr>
        <w:spacing w:before="0" w:after="0" w:line="240"/>
        <w:ind w:right="-1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обнародовать путем его размещения на информационных стендах в местах, установленных администрацией Уватского муниципального района; </w:t>
      </w:r>
    </w:p>
    <w:p>
      <w:pPr>
        <w:spacing w:before="0" w:after="0" w:line="240"/>
        <w:ind w:right="-1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разместить на сайте Уватского муниципального района в сети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Интернет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».</w:t>
      </w:r>
    </w:p>
    <w:p>
      <w:pPr>
        <w:tabs>
          <w:tab w:val="left" w:pos="1080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         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Настоящее постановление вступает в силу со дня его обнародования.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Контроль за исполнением настоящего постановления возложить на заместителя Главы администрации Уватского муниципального района, курирующего сферу социальной политики.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7356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Первый заместитель главы </w:t>
        <w:tab/>
        <w:t xml:space="preserve">       В.И. Елизаров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right" w:pos="9639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Приложение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 постановлению администрации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Уватского муниципального района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от 00.00.2016 №___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6"/>
          <w:shd w:fill="auto" w:val="clear"/>
        </w:rPr>
        <w:t xml:space="preserve">ПОРЯДОК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6"/>
          <w:shd w:fill="auto" w:val="clear"/>
        </w:rPr>
        <w:t xml:space="preserve">ПРЕДОСТАВЛЕНИЯ СУБСИДИЙ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I.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Общие положения</w:t>
      </w:r>
    </w:p>
    <w:p>
      <w:pPr>
        <w:spacing w:before="0" w:after="0" w:line="240"/>
        <w:ind w:right="0" w:left="0" w:firstLine="54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1.1.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Настоящий Порядок предоставления субсидий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 (далее по тексту - Порядок) разработан в соответствии со статьей 78 Бюджетного кодекса Российской Федерации, Федеральным законом от 06.10.2003 № 131-ФЗ "Об общих принципах организации местного самоуправления в Российской Федерации", решением Думы Уватского муниципального района от 23.12.2015 № 43 "О мерах социальной поддержки отдельных категорий граждан в Уватском муниципальном районе" (далее по тексту - решение районной Думы) и определяет категории организаций, цели, порядок и условия предоставления субсидий, порядок возврата субсидий в случае нарушения условий, установленных при их предоставлении, порядок возврата в текущем финансовом году получателем субсидий остатков субсидий, не использованных в отчетном финансовом году, в случаях, предусмотренных договорами о предоставлении субсидий, положения об обязательной проверке главным распорядителем (распорядителем) бюджетных средств, предоставляющим субсидию, и органом муниципального финансового контроля соблюдения условий, целей и порядка предоставления субсидий их получателями.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1.2.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Субсидия предоставляется на безвозмездной и безвозвратной основе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 (далее по тексту - Субсидия).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Мера социальной поддержки категориям граждан, зарегистрированным по месту жительства на территории Уватского муниципального района (далее по тексту - отдельные категории граждан), указанным в решении районной Думы, предоставляется в установленных размерах из расчета пользования услугами бани общего пользования не более 1 раза в неделю.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Уполномоченными органами по реализации настоящего Порядка являются: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сектор муниципального заказа и договорных отношений юридического отдела администрации Уватского муниципального района, осуществляющий подготовку и направление заявителю проекта договора о предоставлении субсидии (далее по тексту - Сектор);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отдел бухгалтерского учета и отчетности администрации Уватского муниципального района, осуществляющий прием, проверку представленных заявителем документов, перечисление субсидии на счет получателя (далее по тексту - Отдел);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в) Автономное учреждение "Комплексный центр социального обслуживания населения Уватского муниципального района", осуществляющее проверку и согласование списков лиц, пользующихся услугами бани общего пользования (далее по тексту - Учреждение).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1.5.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Право на получение субсидии имеют юридические лица (за исключением государственных (муниципальных учреждений), индивидуальные предприниматели (далее по тексту - заявители, получатели субсидии), соответствующие следующим критериям: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зарегистрированные в установленном порядке на территории Уватского муниципального района;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имеющие в собственности, безвозмездном пользовании, аренде, хозяйственном ведении или оперативном управлении бани общего пользования;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1.6.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Условия предоставления субсидии: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соответствие требованиям, установленным пунктом 1.5 настоящего Порядка;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целевое расходование субсидии;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в) согласие получателя субсидии на осуществление главным распорядителем (распорядителем) и органами муниципального финансового контроля проверок соблюдения получателем субсидий условий, целей и порядка предоставления субсидий.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1.7.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Предоставление субсидии осуществляется в соответствии со сводной бюджетной росписью в пределах бюджетных ассигнований и лимитов бюджетных обязательств, предусмотренных на эти цели в бюджете Уватского муниципального района на соответствующий финансовый год и на плановый период (далее также - местный бюджет).</w:t>
      </w:r>
    </w:p>
    <w:p>
      <w:pPr>
        <w:spacing w:before="0" w:after="0" w:line="240"/>
        <w:ind w:right="0" w:left="0" w:firstLine="54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II.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Порядок предоставления субсидий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2.1.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Основанием предоставления субсидии является договор о предоставлении субсидии на возмещение недополученных доходов в связи с оказанием услуг бани общего пользования отдельным категориям граждан,  зарегистрированным по месту жительства на территории Уватского муниципального района, указанным в решении районной Думы (далее по тексту - договор о предоставлении субсидии), заключаемый между получателем субсидии и администрацией Уватского муниципального района в соответствии с действующим законодательством и настоящим Порядком.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Предоставление субсидии также осуществляется </w:t>
      </w:r>
      <w:r>
        <w:rPr>
          <w:rFonts w:ascii="Arial" w:hAnsi="Arial" w:cs="Arial" w:eastAsia="Arial"/>
          <w:b/>
          <w:color w:val="FF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с учетом положений, установленных пунктом 5.1 статьи 78 и пунктом 15 статьи 241 Бюджетного кодекса Российской Федерации.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Положения пункта 15 статьи 241 применяются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 правоотношениям, возникающим при составлении и исполнении бюджета Уватского муниципального района, начиная с бюджета на 2017 год (на 2017 год и на плановый период 2018 и 2019 годов).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2.2.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Для получения субсидий заявители в срок не позднее 20 декабря текущего года в целях получения Субсидии на следующий год направляют в администрацию Уватского муниципального района (далее по тексту - Администрация) заявление о предоставлении субсидии (далее - заявление). В заявлении указываются следующие сведения: полное наименование, организационно-правовая форма заявителя (для юридического лица), Ф.И.О. (для индивидуального предпринимателя), адрес (место нахождения - для юридического лица, место жительства - для индивидуального предпринимателя); основной государственный регистрационный номер заявителя; идентификационный номер налогоплательщика; сведения об отсутствии в отношении заявителя проведения процедуры ликвидации или решения арбитражного суда о признании банкротом. К заявлению прилагаются следующие документы: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выписка из единого государственного реестра юридических лиц, индивидуальных предпринимателей, полученная не более чем за 30 дней до дня обращения в администрацию Уватского муниципального района;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документы, подтверждающие право собственности, безвозмездное пользование, аренду, хозяйственное ведение или оперативное управление на объект "баня общего пользования".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Заявление регистрируется в администрации Уватского муниципального района в день подачи заявления.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Документы, предусмотренные подпунктами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»- 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пункта 2.2. настоящего Порядка, не являются обязательными и предоставляются заявителем по его желанию в том случае, если информация, содержащаяся в них, или непосредственно указанный документ находится в распоряжении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 Документы, выданные органами власти иностранного государства, а равно документы, отсутствующие в распоряжении государственных органов, органов местного самоуправления, организаций, участвующих в предоставлении государственных и муниципальных услуг, должны прилагаться к заявлению в обязательном порядке.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При подаче заявления на бумажном носителе в ходе личного приема: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документы, предусмотренные подпунктами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»- 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пункта 2.2.  настоящего Порядка, предоставляются либо в двух экземплярах, один из которых подлинник, представляемый для обозрения и подлежащий возврату заявителю, другой - копия документа, прилагаемая к заявлению, либо в виде нотариально удостоверенных копий документов;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прилагаемый к заявлению документ, состоящий из двух и более листов, должен быть пронумерован и прошнурован.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2.5.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При подаче заявления в электронном виде через Портал государственных и муниципальных услуг к нему прикрепляются скан-образы документов, предусмотренные пунктом 2.2. настоящего Порядка, с учетом положений пункта 2.3 настоящего Порядка. При этом заявление и документы заверяются электронной подписью заявителя.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2.6.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При приеме заявления должностное лицо Сектора: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проверяет подлинность электронных подписей заявителя, подавшего заявление в электронном виде, в соответствии с требованиями законодательства, регулирующего отношения в области использования электронных подписей;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проверяет полноту заполнения заявления по форме, установленной приложением к настоящему Порядку, а также наличие прилагаемых к заявлению обязательных документов;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в) осуществляет проверку представленных документов на соответствие оригиналам и заверение их копии путем проставления штампа администрации Уватского муниципального района с указанием фамилии, инициалов и должности специалиста, даты в случае личного приема заявителя;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г) предлагает заявителю устранить выявленное несоответствие (неполное заполнение заявления или (и) непредставление обязательных документов) в ходе личного приема. При неустранении заявителем несоответствия в процессе личного приема специалист выдает заявителю уведомление о возврате заявления и возвращает приложенные к нему документы (с указанием конкретной причины возврата);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д) выдает заявителю уведомление о приеме заявления, принятого при личном приеме, при отсутствии несоответствий, указанных в подпункте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г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настоящего пункта;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е) направляет заявителю уведомление о приеме (возврате) заявления, поданного в электронном виде, при выявлении несоответствий, указанных в подпункте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г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настоящего пункта, в течение дня, следующего за днем поступления заявки, на электронный адрес либо иной адрес, указанный в заявлении.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2.7.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Должностное лицо Сектора в течение 3-х рабочих дней осуществляет экспертизу представленных заявителем документов, подготавливает и направляет заявителю проект договора о предоставлении субсидии, подписанный со своей стороны, либо отказ в предоставлении субсидии.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2.8.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Основания для отказа в предоставлении субсидии: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непредставление заявления и документов, представление которых обязательно в соответствии с пунктом 2.2 настоящего Порядка;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выявление в поступивших документах противоречащих друг другу сведений (несоответствие данных, искажения, неточности, неполные сведения);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в) недостаточность или отсутствие в очередном финансовом году лимитов бюджетных обязательств, предусмотренных на предоставление Субсидий согласно пункту 1.7 настоящего Порядка.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2.9.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Договоре о предоставлении субсидии должны быть предусмотрены: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условия и порядок предоставления субсидий, в том числе условие предоставления, предусмотренное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пунктом 5.1 статьи 78 Бюджетного кодекса Российской Федерации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права и обязанности сторон;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в) размер (планируемый размер) субсидии;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г) порядок перечисления субсидий;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д) порядок и основания возврата субсидий в бюджет Уватского муниципального района;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е) ответственность сторон за нарушение условий соглашения;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ж) контроль за его исполнением.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2.10.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Субсидия предоставляется путем перечисления денежных средств на расчетный счет получателя субсидии.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2.11.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Получатель субсидии ежемесячно не позднее 3 числа, следующего за отчетным, предоставляет в Учреждение списки лиц, подтверждающие пользование услугами бани общего пользования отдельной категорией граждан (Приложение к настоящему Порядку).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Списки лиц, подтверждающие пользование услугами бани общего пользования отдельной категорией граждан, проверяются и согласовываются Учреждением в течение 3-х рабочих дней со дня представления получателем субсидии.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2.12.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Получатель субсидии в срок не позднее 2-х рабочих дней со дня проверки и согласования Учреждением списков лиц, подтверждающих пользование услугами бани общего пользования отдельной категорией граждан, представляет в Администрацию письмо о перечислении субсидии с приложением следующих документов: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списков лиц, подтверждающих пользование услугами бани общего пользования отдельной категорией граждан;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актов оказанных услуг;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в) счетов на оплату.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2.13.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Письмо о перечислении субсидии регистрируется в Администрации в день подачи заявления. После регистрации заявление и прилагающиеся документы в течение дня направляются в Отдел для экспертизы (наличие полного пакета документов, соответствия).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2.14.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Основанием для отказа в перечислении субсидии является непредставление или ненадлежащее оформление документов, указанных в пункте 2.11 настоящего Порядка;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2.15.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в течение 5-ти рабочих дней перечисляет Субсидию на расчетный счет получателя субсидии.</w:t>
      </w:r>
    </w:p>
    <w:p>
      <w:pPr>
        <w:spacing w:before="0" w:after="0" w:line="240"/>
        <w:ind w:right="0" w:left="0" w:firstLine="54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III.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Порядок возврата субсидий, осуществление муниципального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финансового контроля</w:t>
      </w:r>
    </w:p>
    <w:p>
      <w:pPr>
        <w:spacing w:before="0" w:after="0" w:line="240"/>
        <w:ind w:right="0" w:left="0" w:firstLine="54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3.1.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случае нарушения Получателем субсидии условий, установленных при предоставлении субсидии, Администрация не позднее 10 рабочих дней со дня обнаружения нарушений направляет получателю субсидии письменное уведомление о возврате субсидии.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3.2.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Получатель субсидии в течение 10 рабочих дней со дня получения уведомления производит возврат денежных средств в местный бюджет по платежным реквизитам, указанным в уведомлении о возврате денежных средств.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3.3.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Получателем субсидии возвращается остаток субсидии, не использованный в отчетном финансовом году, в случаях, предусмотренных договором о предоставлении субсидии. Получатель субсидии уведомляет Администрацию не позднее 10 рабочих дней после установления данного факта и осуществляет возврат остатка неиспользованной субсидии в местный бюджет.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3.4.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случае если средства субсидии не возвращены в местный бюджет Получателем субсидии в установленные в пунктах 3.2 и 3.3 настоящего Порядка сроки, указанные средства подлежат взысканию в местный бюджет в судебном порядке в соответствии с законодательством Российской Федерации.</w:t>
      </w:r>
    </w:p>
    <w:p>
      <w:pPr>
        <w:tabs>
          <w:tab w:val="left" w:pos="1080" w:leader="none"/>
        </w:tabs>
        <w:spacing w:before="0" w:after="0" w:line="240"/>
        <w:ind w:right="0" w:left="0" w:firstLine="567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3.5.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Обязательная проверка соблюдения получателем субсидии целей, условий и порядка предоставления субсидий осуществляется главным распорядителем (распорядителем) средств бюджета Уватского муниципального района, предоставляющим субсидию, и уполномоченным органом муниципального финансового контроля.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Плановые контрольные мероприятия в отношении получателя субсидии проводятся не реже одного раза в три года или в сроки, предусмотренные договором о предоставлении субсидии.</w:t>
      </w:r>
    </w:p>
    <w:p>
      <w:pPr>
        <w:spacing w:before="0" w:after="0" w:line="240"/>
        <w:ind w:right="0" w:left="0" w:firstLine="54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Приложение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 Порядку предоставления субсидий в целях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возмещения недополученных доходов в связи с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предоставлением меры социальной поддержки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отдельным категориям граждан по оказанию услуг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бани общего пользования</w:t>
      </w: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Список лиц, подтверждающий пользование услугами бани общего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пользования отдельной категорией граждан - пенсионеров,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получающих пенсию по достижении пенсионного возраста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966"/>
        <w:gridCol w:w="2350"/>
        <w:gridCol w:w="2098"/>
        <w:gridCol w:w="2350"/>
        <w:gridCol w:w="2351"/>
        <w:gridCol w:w="1531"/>
        <w:gridCol w:w="1711"/>
      </w:tblGrid>
      <w:tr>
        <w:trPr>
          <w:trHeight w:val="1" w:hRule="atLeast"/>
          <w:jc w:val="left"/>
        </w:trPr>
        <w:tc>
          <w:tcPr>
            <w:tcW w:w="96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N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п/п</w:t>
            </w:r>
          </w:p>
        </w:tc>
        <w:tc>
          <w:tcPr>
            <w:tcW w:w="235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Дата посещения бани общего пользования</w:t>
            </w:r>
          </w:p>
        </w:tc>
        <w:tc>
          <w:tcPr>
            <w:tcW w:w="20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Фамилия, Имя, Отчество</w:t>
            </w:r>
          </w:p>
        </w:tc>
        <w:tc>
          <w:tcPr>
            <w:tcW w:w="235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Серия, номер пенсионного удостоверения</w:t>
            </w:r>
          </w:p>
        </w:tc>
        <w:tc>
          <w:tcPr>
            <w:tcW w:w="235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Адрес места регистрации</w:t>
            </w:r>
          </w:p>
        </w:tc>
        <w:tc>
          <w:tcPr>
            <w:tcW w:w="153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Подпись</w:t>
            </w:r>
          </w:p>
        </w:tc>
        <w:tc>
          <w:tcPr>
            <w:tcW w:w="171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Сумма Субсидии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Список лиц, подтверждающий пользование услугами бани общего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пользования отдельной категорией граждан - детей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737"/>
        <w:gridCol w:w="2098"/>
        <w:gridCol w:w="1701"/>
        <w:gridCol w:w="1557"/>
        <w:gridCol w:w="1928"/>
        <w:gridCol w:w="1814"/>
        <w:gridCol w:w="2154"/>
        <w:gridCol w:w="1541"/>
      </w:tblGrid>
      <w:tr>
        <w:trPr>
          <w:trHeight w:val="1" w:hRule="atLeast"/>
          <w:jc w:val="left"/>
        </w:trPr>
        <w:tc>
          <w:tcPr>
            <w:tcW w:w="73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N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п/п</w:t>
            </w:r>
          </w:p>
        </w:tc>
        <w:tc>
          <w:tcPr>
            <w:tcW w:w="20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Дата посещения бани общего пользования</w:t>
            </w:r>
          </w:p>
        </w:tc>
        <w:tc>
          <w:tcPr>
            <w:tcW w:w="170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Фамилия, Имя, Отчество</w:t>
            </w:r>
          </w:p>
        </w:tc>
        <w:tc>
          <w:tcPr>
            <w:tcW w:w="155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Дата рождения</w:t>
            </w:r>
          </w:p>
        </w:tc>
        <w:tc>
          <w:tcPr>
            <w:tcW w:w="192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Серия, номер свидетельства о рождении</w:t>
            </w:r>
          </w:p>
        </w:tc>
        <w:tc>
          <w:tcPr>
            <w:tcW w:w="181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Адрес места регистрации</w:t>
            </w:r>
          </w:p>
        </w:tc>
        <w:tc>
          <w:tcPr>
            <w:tcW w:w="215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0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Подпись законного представителя</w:t>
            </w:r>
          </w:p>
        </w:tc>
        <w:tc>
          <w:tcPr>
            <w:tcW w:w="154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color="000000" w:fill="ffffff" w:val="clear"/>
            <w:tcMar>
              <w:left w:w="62" w:type="dxa"/>
              <w:right w:w="62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6"/>
                <w:shd w:fill="auto" w:val="clear"/>
              </w:rPr>
              <w:t xml:space="preserve">Сумма Субсидии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